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2CFA" w:rsidRPr="002C2CFA" w:rsidRDefault="002C2CFA" w:rsidP="002C2CFA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2C2CFA">
        <w:rPr>
          <w:rFonts w:ascii="Apple Color Emoji" w:eastAsia="Times New Roman" w:hAnsi="Apple Color Emoji" w:cs="Apple Color Emoji"/>
          <w:b/>
          <w:bCs/>
          <w:sz w:val="36"/>
          <w:szCs w:val="36"/>
          <w:lang w:eastAsia="hu-HU"/>
        </w:rPr>
        <w:t>👁️</w:t>
      </w:r>
      <w:r w:rsidRPr="002C2CFA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Betegtájékoztató – Általános szemészeti vizsgálat</w:t>
      </w:r>
    </w:p>
    <w:p w:rsidR="002C2CFA" w:rsidRPr="002C2CFA" w:rsidRDefault="002C2CFA" w:rsidP="002C2CFA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2C2CFA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A vizsgálat célja</w:t>
      </w:r>
    </w:p>
    <w:p w:rsidR="002C2CFA" w:rsidRPr="002C2CFA" w:rsidRDefault="002C2CFA" w:rsidP="002C2CFA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hu-HU"/>
        </w:rPr>
      </w:pPr>
      <w:r w:rsidRPr="002C2CFA">
        <w:rPr>
          <w:rFonts w:ascii="Times New Roman" w:eastAsia="Times New Roman" w:hAnsi="Times New Roman" w:cs="Times New Roman"/>
          <w:lang w:eastAsia="hu-HU"/>
        </w:rPr>
        <w:t>Az általános szemészeti vizsgálat célja a lát</w:t>
      </w:r>
      <w:r>
        <w:rPr>
          <w:rFonts w:ascii="Times New Roman" w:eastAsia="Times New Roman" w:hAnsi="Times New Roman" w:cs="Times New Roman"/>
          <w:lang w:eastAsia="hu-HU"/>
        </w:rPr>
        <w:t>ó</w:t>
      </w:r>
      <w:r w:rsidRPr="002C2CFA">
        <w:rPr>
          <w:rFonts w:ascii="Times New Roman" w:eastAsia="Times New Roman" w:hAnsi="Times New Roman" w:cs="Times New Roman"/>
          <w:lang w:eastAsia="hu-HU"/>
        </w:rPr>
        <w:t>élesség, a szem egészségi állapotának és a látószerv működésének átfogó felmérése.</w:t>
      </w:r>
      <w:r w:rsidRPr="002C2CFA">
        <w:rPr>
          <w:rFonts w:ascii="Times New Roman" w:eastAsia="Times New Roman" w:hAnsi="Times New Roman" w:cs="Times New Roman"/>
          <w:lang w:eastAsia="hu-HU"/>
        </w:rPr>
        <w:br/>
        <w:t>Segítségével időben felismerhetők a látásromlást vagy szembetegséget okozó elváltozások, amelyek gyakran tünetmentesen kezdődnek.</w:t>
      </w:r>
    </w:p>
    <w:p w:rsidR="002C2CFA" w:rsidRPr="002C2CFA" w:rsidRDefault="00291C86" w:rsidP="002C2CFA">
      <w:pPr>
        <w:rPr>
          <w:rFonts w:ascii="Times New Roman" w:eastAsia="Times New Roman" w:hAnsi="Times New Roman" w:cs="Times New Roman"/>
          <w:lang w:eastAsia="hu-HU"/>
        </w:rPr>
      </w:pPr>
      <w:r w:rsidRPr="002C2CFA">
        <w:rPr>
          <w:rFonts w:ascii="Times New Roman" w:eastAsia="Times New Roman" w:hAnsi="Times New Roman" w:cs="Times New Roman"/>
          <w:noProof/>
          <w:lang w:eastAsia="hu-HU"/>
        </w:rPr>
        <w:pict>
          <v:rect id="_x0000_i1030" alt="" style="width:453.6pt;height:.05pt;mso-width-percent:0;mso-height-percent:0;mso-width-percent:0;mso-height-percent:0" o:hralign="center" o:hrstd="t" o:hr="t" fillcolor="#a0a0a0" stroked="f"/>
        </w:pict>
      </w:r>
    </w:p>
    <w:p w:rsidR="002C2CFA" w:rsidRPr="002C2CFA" w:rsidRDefault="002C2CFA" w:rsidP="002C2CFA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2C2CFA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A vizsgálat menete</w:t>
      </w:r>
    </w:p>
    <w:p w:rsidR="002C2CFA" w:rsidRPr="002C2CFA" w:rsidRDefault="002C2CFA" w:rsidP="002C2CFA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hu-HU"/>
        </w:rPr>
      </w:pPr>
      <w:r w:rsidRPr="002C2CFA">
        <w:rPr>
          <w:rFonts w:ascii="Times New Roman" w:eastAsia="Times New Roman" w:hAnsi="Times New Roman" w:cs="Times New Roman"/>
          <w:lang w:eastAsia="hu-HU"/>
        </w:rPr>
        <w:t>A szemvizsgálat több, egymást kiegészítő lépésből áll. A pontos sorrend a páciens életkorától, panaszaitól és az orvos szakmai megítélésétől függően változhat.</w:t>
      </w:r>
    </w:p>
    <w:p w:rsidR="002C2CFA" w:rsidRPr="002C2CFA" w:rsidRDefault="002C2CFA" w:rsidP="002C2CF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hu-HU"/>
        </w:rPr>
      </w:pPr>
      <w:r w:rsidRPr="002C2CFA">
        <w:rPr>
          <w:rFonts w:ascii="Times New Roman" w:eastAsia="Times New Roman" w:hAnsi="Times New Roman" w:cs="Times New Roman"/>
          <w:b/>
          <w:bCs/>
          <w:lang w:eastAsia="hu-HU"/>
        </w:rPr>
        <w:t>Kórelőzmény (anamnézis) felvétele:</w:t>
      </w:r>
      <w:r w:rsidRPr="002C2CFA">
        <w:rPr>
          <w:rFonts w:ascii="Times New Roman" w:eastAsia="Times New Roman" w:hAnsi="Times New Roman" w:cs="Times New Roman"/>
          <w:lang w:eastAsia="hu-HU"/>
        </w:rPr>
        <w:br/>
        <w:t>Az orvos rákérdez a látással kapcsolatos panaszokra, korábbi szembetegségekre, általános egészségi állapotra és öröklődő hajlamokra.</w:t>
      </w:r>
    </w:p>
    <w:p w:rsidR="002C2CFA" w:rsidRPr="002C2CFA" w:rsidRDefault="002C2CFA" w:rsidP="002C2CF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hu-HU"/>
        </w:rPr>
      </w:pPr>
      <w:r w:rsidRPr="002C2CFA">
        <w:rPr>
          <w:rFonts w:ascii="Times New Roman" w:eastAsia="Times New Roman" w:hAnsi="Times New Roman" w:cs="Times New Roman"/>
          <w:b/>
          <w:bCs/>
          <w:lang w:eastAsia="hu-HU"/>
        </w:rPr>
        <w:t>Lát</w:t>
      </w:r>
      <w:r>
        <w:rPr>
          <w:rFonts w:ascii="Times New Roman" w:eastAsia="Times New Roman" w:hAnsi="Times New Roman" w:cs="Times New Roman"/>
          <w:b/>
          <w:bCs/>
          <w:lang w:eastAsia="hu-HU"/>
        </w:rPr>
        <w:t>ó</w:t>
      </w:r>
      <w:r w:rsidRPr="002C2CFA">
        <w:rPr>
          <w:rFonts w:ascii="Times New Roman" w:eastAsia="Times New Roman" w:hAnsi="Times New Roman" w:cs="Times New Roman"/>
          <w:b/>
          <w:bCs/>
          <w:lang w:eastAsia="hu-HU"/>
        </w:rPr>
        <w:t>élesség-vizsgálat:</w:t>
      </w:r>
      <w:r w:rsidRPr="002C2CFA">
        <w:rPr>
          <w:rFonts w:ascii="Times New Roman" w:eastAsia="Times New Roman" w:hAnsi="Times New Roman" w:cs="Times New Roman"/>
          <w:lang w:eastAsia="hu-HU"/>
        </w:rPr>
        <w:br/>
        <w:t>Olvasótábla vagy digitális eszköz segítségével mérjük a távoli és közeli látást. A vizsgálat szemüveggel és anélkül is történik.</w:t>
      </w:r>
    </w:p>
    <w:p w:rsidR="002C2CFA" w:rsidRPr="002C2CFA" w:rsidRDefault="002C2CFA" w:rsidP="002C2CF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hu-HU"/>
        </w:rPr>
      </w:pPr>
      <w:r w:rsidRPr="002C2CFA">
        <w:rPr>
          <w:rFonts w:ascii="Times New Roman" w:eastAsia="Times New Roman" w:hAnsi="Times New Roman" w:cs="Times New Roman"/>
          <w:b/>
          <w:bCs/>
          <w:lang w:eastAsia="hu-HU"/>
        </w:rPr>
        <w:t>Szemnyomásmérés (</w:t>
      </w:r>
      <w:proofErr w:type="spellStart"/>
      <w:r w:rsidRPr="002C2CFA">
        <w:rPr>
          <w:rFonts w:ascii="Times New Roman" w:eastAsia="Times New Roman" w:hAnsi="Times New Roman" w:cs="Times New Roman"/>
          <w:b/>
          <w:bCs/>
          <w:lang w:eastAsia="hu-HU"/>
        </w:rPr>
        <w:t>tonometria</w:t>
      </w:r>
      <w:proofErr w:type="spellEnd"/>
      <w:r w:rsidRPr="002C2CFA">
        <w:rPr>
          <w:rFonts w:ascii="Times New Roman" w:eastAsia="Times New Roman" w:hAnsi="Times New Roman" w:cs="Times New Roman"/>
          <w:b/>
          <w:bCs/>
          <w:lang w:eastAsia="hu-HU"/>
        </w:rPr>
        <w:t>):</w:t>
      </w:r>
      <w:r w:rsidRPr="002C2CFA">
        <w:rPr>
          <w:rFonts w:ascii="Times New Roman" w:eastAsia="Times New Roman" w:hAnsi="Times New Roman" w:cs="Times New Roman"/>
          <w:lang w:eastAsia="hu-HU"/>
        </w:rPr>
        <w:br/>
        <w:t>A szemnyomás értékének mérése segít a zöldhályog (glaukóma) korai felismerésében.</w:t>
      </w:r>
    </w:p>
    <w:p w:rsidR="002C2CFA" w:rsidRPr="002C2CFA" w:rsidRDefault="002C2CFA" w:rsidP="002C2CF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hu-HU"/>
        </w:rPr>
      </w:pPr>
      <w:r w:rsidRPr="002C2CFA">
        <w:rPr>
          <w:rFonts w:ascii="Times New Roman" w:eastAsia="Times New Roman" w:hAnsi="Times New Roman" w:cs="Times New Roman"/>
          <w:b/>
          <w:bCs/>
          <w:lang w:eastAsia="hu-HU"/>
        </w:rPr>
        <w:t>Réslámpás vizsgálat:</w:t>
      </w:r>
      <w:r w:rsidRPr="002C2CFA">
        <w:rPr>
          <w:rFonts w:ascii="Times New Roman" w:eastAsia="Times New Roman" w:hAnsi="Times New Roman" w:cs="Times New Roman"/>
          <w:lang w:eastAsia="hu-HU"/>
        </w:rPr>
        <w:br/>
        <w:t xml:space="preserve">Mikroszkópos eljárás, amellyel a szem elülső részét — </w:t>
      </w:r>
      <w:r>
        <w:rPr>
          <w:rFonts w:ascii="Times New Roman" w:eastAsia="Times New Roman" w:hAnsi="Times New Roman" w:cs="Times New Roman"/>
          <w:lang w:eastAsia="hu-HU"/>
        </w:rPr>
        <w:t xml:space="preserve">szemhéjakat, kötőhártyát, </w:t>
      </w:r>
      <w:r w:rsidRPr="002C2CFA">
        <w:rPr>
          <w:rFonts w:ascii="Times New Roman" w:eastAsia="Times New Roman" w:hAnsi="Times New Roman" w:cs="Times New Roman"/>
          <w:lang w:eastAsia="hu-HU"/>
        </w:rPr>
        <w:t>szaruhártyát, íriszt, szemlencsét — ellenőrizzük.</w:t>
      </w:r>
    </w:p>
    <w:p w:rsidR="002C2CFA" w:rsidRPr="002C2CFA" w:rsidRDefault="002C2CFA" w:rsidP="002C2CF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hu-HU"/>
        </w:rPr>
      </w:pPr>
      <w:r w:rsidRPr="002C2CFA">
        <w:rPr>
          <w:rFonts w:ascii="Times New Roman" w:eastAsia="Times New Roman" w:hAnsi="Times New Roman" w:cs="Times New Roman"/>
          <w:b/>
          <w:bCs/>
          <w:lang w:eastAsia="hu-HU"/>
        </w:rPr>
        <w:t>Szemfenék-vizsgálat (szükség esetén pupillatágítással):</w:t>
      </w:r>
      <w:r w:rsidRPr="002C2CFA">
        <w:rPr>
          <w:rFonts w:ascii="Times New Roman" w:eastAsia="Times New Roman" w:hAnsi="Times New Roman" w:cs="Times New Roman"/>
          <w:lang w:eastAsia="hu-HU"/>
        </w:rPr>
        <w:br/>
        <w:t>A retina, az erek és a látóidegfő megtekintése. Kiemelten fontos cukorbetegség, magas vérnyomás, érelmeszesedés vagy látásromlás esetén.</w:t>
      </w:r>
    </w:p>
    <w:p w:rsidR="002C2CFA" w:rsidRPr="002C2CFA" w:rsidRDefault="00291C86" w:rsidP="002C2CFA">
      <w:pPr>
        <w:rPr>
          <w:rFonts w:ascii="Times New Roman" w:eastAsia="Times New Roman" w:hAnsi="Times New Roman" w:cs="Times New Roman"/>
          <w:lang w:eastAsia="hu-HU"/>
        </w:rPr>
      </w:pPr>
      <w:r w:rsidRPr="002C2CFA">
        <w:rPr>
          <w:rFonts w:ascii="Times New Roman" w:eastAsia="Times New Roman" w:hAnsi="Times New Roman" w:cs="Times New Roman"/>
          <w:noProof/>
          <w:lang w:eastAsia="hu-HU"/>
        </w:rPr>
        <w:pict>
          <v:rect id="_x0000_i1029" alt="" style="width:453.6pt;height:.05pt;mso-width-percent:0;mso-height-percent:0;mso-width-percent:0;mso-height-percent:0" o:hralign="center" o:hrstd="t" o:hr="t" fillcolor="#a0a0a0" stroked="f"/>
        </w:pict>
      </w:r>
    </w:p>
    <w:p w:rsidR="002C2CFA" w:rsidRPr="002C2CFA" w:rsidRDefault="002C2CFA" w:rsidP="002C2CFA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2C2CFA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A vizsgálat időtartama</w:t>
      </w:r>
    </w:p>
    <w:p w:rsidR="002C2CFA" w:rsidRPr="002C2CFA" w:rsidRDefault="002C2CFA" w:rsidP="002C2CFA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hu-HU"/>
        </w:rPr>
      </w:pPr>
      <w:r w:rsidRPr="002C2CFA">
        <w:rPr>
          <w:rFonts w:ascii="Times New Roman" w:eastAsia="Times New Roman" w:hAnsi="Times New Roman" w:cs="Times New Roman"/>
          <w:lang w:eastAsia="hu-HU"/>
        </w:rPr>
        <w:t xml:space="preserve">Az általános vizsgálat kb. </w:t>
      </w:r>
      <w:r w:rsidRPr="002C2CFA">
        <w:rPr>
          <w:rFonts w:ascii="Times New Roman" w:eastAsia="Times New Roman" w:hAnsi="Times New Roman" w:cs="Times New Roman"/>
          <w:b/>
          <w:bCs/>
          <w:lang w:eastAsia="hu-HU"/>
        </w:rPr>
        <w:t>20–30 percet</w:t>
      </w:r>
      <w:r w:rsidRPr="002C2CFA">
        <w:rPr>
          <w:rFonts w:ascii="Times New Roman" w:eastAsia="Times New Roman" w:hAnsi="Times New Roman" w:cs="Times New Roman"/>
          <w:lang w:eastAsia="hu-HU"/>
        </w:rPr>
        <w:t xml:space="preserve"> vesz igénybe. Pupillatágítás esetén a teljes folyamat akár </w:t>
      </w:r>
      <w:r w:rsidRPr="002C2CFA">
        <w:rPr>
          <w:rFonts w:ascii="Times New Roman" w:eastAsia="Times New Roman" w:hAnsi="Times New Roman" w:cs="Times New Roman"/>
          <w:b/>
          <w:bCs/>
          <w:lang w:eastAsia="hu-HU"/>
        </w:rPr>
        <w:t>45–60 percig</w:t>
      </w:r>
      <w:r w:rsidRPr="002C2CFA">
        <w:rPr>
          <w:rFonts w:ascii="Times New Roman" w:eastAsia="Times New Roman" w:hAnsi="Times New Roman" w:cs="Times New Roman"/>
          <w:lang w:eastAsia="hu-HU"/>
        </w:rPr>
        <w:t xml:space="preserve"> is tarthat.</w:t>
      </w:r>
    </w:p>
    <w:p w:rsidR="002C2CFA" w:rsidRPr="002C2CFA" w:rsidRDefault="00291C86" w:rsidP="002C2CFA">
      <w:pPr>
        <w:rPr>
          <w:rFonts w:ascii="Times New Roman" w:eastAsia="Times New Roman" w:hAnsi="Times New Roman" w:cs="Times New Roman"/>
          <w:lang w:eastAsia="hu-HU"/>
        </w:rPr>
      </w:pPr>
      <w:r w:rsidRPr="002C2CFA">
        <w:rPr>
          <w:rFonts w:ascii="Times New Roman" w:eastAsia="Times New Roman" w:hAnsi="Times New Roman" w:cs="Times New Roman"/>
          <w:noProof/>
          <w:lang w:eastAsia="hu-HU"/>
        </w:rPr>
        <w:pict>
          <v:rect id="_x0000_i1028" alt="" style="width:453.6pt;height:.05pt;mso-width-percent:0;mso-height-percent:0;mso-width-percent:0;mso-height-percent:0" o:hralign="center" o:hrstd="t" o:hr="t" fillcolor="#a0a0a0" stroked="f"/>
        </w:pict>
      </w:r>
    </w:p>
    <w:p w:rsidR="002C2CFA" w:rsidRPr="002C2CFA" w:rsidRDefault="002C2CFA" w:rsidP="002C2CFA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2C2CFA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Tudnivalók pupillatágítás esetén</w:t>
      </w:r>
    </w:p>
    <w:p w:rsidR="002C2CFA" w:rsidRPr="002C2CFA" w:rsidRDefault="002C2CFA" w:rsidP="002C2CFA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hu-HU"/>
        </w:rPr>
      </w:pPr>
      <w:r w:rsidRPr="002C2CFA">
        <w:rPr>
          <w:rFonts w:ascii="Times New Roman" w:eastAsia="Times New Roman" w:hAnsi="Times New Roman" w:cs="Times New Roman"/>
          <w:lang w:eastAsia="hu-HU"/>
        </w:rPr>
        <w:t xml:space="preserve">A pupillatágító szemcsepp </w:t>
      </w:r>
      <w:r w:rsidRPr="002C2CFA">
        <w:rPr>
          <w:rFonts w:ascii="Times New Roman" w:eastAsia="Times New Roman" w:hAnsi="Times New Roman" w:cs="Times New Roman"/>
          <w:b/>
          <w:bCs/>
          <w:lang w:eastAsia="hu-HU"/>
        </w:rPr>
        <w:t>átmeneti homályos látást</w:t>
      </w:r>
      <w:r w:rsidRPr="002C2CFA">
        <w:rPr>
          <w:rFonts w:ascii="Times New Roman" w:eastAsia="Times New Roman" w:hAnsi="Times New Roman" w:cs="Times New Roman"/>
          <w:lang w:eastAsia="hu-HU"/>
        </w:rPr>
        <w:t xml:space="preserve"> és </w:t>
      </w:r>
      <w:r w:rsidRPr="002C2CFA">
        <w:rPr>
          <w:rFonts w:ascii="Times New Roman" w:eastAsia="Times New Roman" w:hAnsi="Times New Roman" w:cs="Times New Roman"/>
          <w:b/>
          <w:bCs/>
          <w:lang w:eastAsia="hu-HU"/>
        </w:rPr>
        <w:t>fényérzékenységet</w:t>
      </w:r>
      <w:r w:rsidRPr="002C2CFA">
        <w:rPr>
          <w:rFonts w:ascii="Times New Roman" w:eastAsia="Times New Roman" w:hAnsi="Times New Roman" w:cs="Times New Roman"/>
          <w:lang w:eastAsia="hu-HU"/>
        </w:rPr>
        <w:t xml:space="preserve"> okozhat.</w:t>
      </w:r>
    </w:p>
    <w:p w:rsidR="002C2CFA" w:rsidRPr="002C2CFA" w:rsidRDefault="002C2CFA" w:rsidP="002C2CFA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hu-HU"/>
        </w:rPr>
      </w:pPr>
      <w:r w:rsidRPr="002C2CFA">
        <w:rPr>
          <w:rFonts w:ascii="Times New Roman" w:eastAsia="Times New Roman" w:hAnsi="Times New Roman" w:cs="Times New Roman"/>
          <w:lang w:eastAsia="hu-HU"/>
        </w:rPr>
        <w:t xml:space="preserve">A hatás néhány órán át tarthat, ezalatt </w:t>
      </w:r>
      <w:r w:rsidRPr="002C2CFA">
        <w:rPr>
          <w:rFonts w:ascii="Times New Roman" w:eastAsia="Times New Roman" w:hAnsi="Times New Roman" w:cs="Times New Roman"/>
          <w:b/>
          <w:bCs/>
          <w:lang w:eastAsia="hu-HU"/>
        </w:rPr>
        <w:t>nem javasolt gépjárművezetés</w:t>
      </w:r>
      <w:r w:rsidRPr="002C2CFA">
        <w:rPr>
          <w:rFonts w:ascii="Times New Roman" w:eastAsia="Times New Roman" w:hAnsi="Times New Roman" w:cs="Times New Roman"/>
          <w:lang w:eastAsia="hu-HU"/>
        </w:rPr>
        <w:t>.</w:t>
      </w:r>
    </w:p>
    <w:p w:rsidR="002C2CFA" w:rsidRPr="002C2CFA" w:rsidRDefault="002C2CFA" w:rsidP="002C2CFA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hu-HU"/>
        </w:rPr>
      </w:pPr>
      <w:r w:rsidRPr="002C2CFA">
        <w:rPr>
          <w:rFonts w:ascii="Times New Roman" w:eastAsia="Times New Roman" w:hAnsi="Times New Roman" w:cs="Times New Roman"/>
          <w:lang w:eastAsia="hu-HU"/>
        </w:rPr>
        <w:t xml:space="preserve">Érdemes </w:t>
      </w:r>
      <w:r w:rsidRPr="002C2CFA">
        <w:rPr>
          <w:rFonts w:ascii="Times New Roman" w:eastAsia="Times New Roman" w:hAnsi="Times New Roman" w:cs="Times New Roman"/>
          <w:b/>
          <w:bCs/>
          <w:lang w:eastAsia="hu-HU"/>
        </w:rPr>
        <w:t>napszemüveget</w:t>
      </w:r>
      <w:r w:rsidRPr="002C2CFA">
        <w:rPr>
          <w:rFonts w:ascii="Times New Roman" w:eastAsia="Times New Roman" w:hAnsi="Times New Roman" w:cs="Times New Roman"/>
          <w:lang w:eastAsia="hu-HU"/>
        </w:rPr>
        <w:t xml:space="preserve"> hozni a vizsgálatra.</w:t>
      </w:r>
    </w:p>
    <w:p w:rsidR="002C2CFA" w:rsidRPr="002C2CFA" w:rsidRDefault="00291C86" w:rsidP="002C2CFA">
      <w:pPr>
        <w:rPr>
          <w:rFonts w:ascii="Times New Roman" w:eastAsia="Times New Roman" w:hAnsi="Times New Roman" w:cs="Times New Roman"/>
          <w:lang w:eastAsia="hu-HU"/>
        </w:rPr>
      </w:pPr>
      <w:r w:rsidRPr="002C2CFA">
        <w:rPr>
          <w:rFonts w:ascii="Times New Roman" w:eastAsia="Times New Roman" w:hAnsi="Times New Roman" w:cs="Times New Roman"/>
          <w:noProof/>
          <w:lang w:eastAsia="hu-HU"/>
        </w:rPr>
        <w:pict>
          <v:rect id="_x0000_i1027" alt="" style="width:453.6pt;height:.05pt;mso-width-percent:0;mso-height-percent:0;mso-width-percent:0;mso-height-percent:0" o:hralign="center" o:hrstd="t" o:hr="t" fillcolor="#a0a0a0" stroked="f"/>
        </w:pict>
      </w:r>
    </w:p>
    <w:p w:rsidR="002C2CFA" w:rsidRPr="002C2CFA" w:rsidRDefault="002C2CFA" w:rsidP="002C2CFA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2C2CFA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Szükséges-e hozni a korábbi szemüveget?</w:t>
      </w:r>
    </w:p>
    <w:p w:rsidR="002C2CFA" w:rsidRPr="002C2CFA" w:rsidRDefault="002C2CFA" w:rsidP="002C2CFA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hu-HU"/>
        </w:rPr>
      </w:pPr>
      <w:r w:rsidRPr="002C2CFA">
        <w:rPr>
          <w:rFonts w:ascii="Times New Roman" w:eastAsia="Times New Roman" w:hAnsi="Times New Roman" w:cs="Times New Roman"/>
          <w:lang w:eastAsia="hu-HU"/>
        </w:rPr>
        <w:lastRenderedPageBreak/>
        <w:t>Igen, mindenképpen javasolt. Segít az orvosnak összehasonlítani a korábbi korrekciót az aktuális állapottal.</w:t>
      </w:r>
    </w:p>
    <w:p w:rsidR="002C2CFA" w:rsidRPr="002C2CFA" w:rsidRDefault="00291C86" w:rsidP="002C2CFA">
      <w:pPr>
        <w:rPr>
          <w:rFonts w:ascii="Times New Roman" w:eastAsia="Times New Roman" w:hAnsi="Times New Roman" w:cs="Times New Roman"/>
          <w:lang w:eastAsia="hu-HU"/>
        </w:rPr>
      </w:pPr>
      <w:r w:rsidRPr="002C2CFA">
        <w:rPr>
          <w:rFonts w:ascii="Times New Roman" w:eastAsia="Times New Roman" w:hAnsi="Times New Roman" w:cs="Times New Roman"/>
          <w:noProof/>
          <w:lang w:eastAsia="hu-HU"/>
        </w:rPr>
        <w:pict>
          <v:rect id="_x0000_i1026" alt="" style="width:453.6pt;height:.05pt;mso-width-percent:0;mso-height-percent:0;mso-width-percent:0;mso-height-percent:0" o:hralign="center" o:hrstd="t" o:hr="t" fillcolor="#a0a0a0" stroked="f"/>
        </w:pict>
      </w:r>
    </w:p>
    <w:p w:rsidR="002C2CFA" w:rsidRPr="002C2CFA" w:rsidRDefault="002C2CFA" w:rsidP="002C2CFA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2C2CFA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Milyen gyakran ajánlott szemvizsgálatra járni?</w:t>
      </w:r>
    </w:p>
    <w:p w:rsidR="002C2CFA" w:rsidRPr="002C2CFA" w:rsidRDefault="002C2CFA" w:rsidP="002C2CFA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hu-HU"/>
        </w:rPr>
      </w:pPr>
      <w:r w:rsidRPr="002C2CFA">
        <w:rPr>
          <w:rFonts w:ascii="Times New Roman" w:eastAsia="Times New Roman" w:hAnsi="Times New Roman" w:cs="Times New Roman"/>
          <w:lang w:eastAsia="hu-HU"/>
        </w:rPr>
        <w:t xml:space="preserve">Felnőtteknek: </w:t>
      </w:r>
      <w:r w:rsidRPr="002C2CFA">
        <w:rPr>
          <w:rFonts w:ascii="Times New Roman" w:eastAsia="Times New Roman" w:hAnsi="Times New Roman" w:cs="Times New Roman"/>
          <w:b/>
          <w:bCs/>
          <w:lang w:eastAsia="hu-HU"/>
        </w:rPr>
        <w:t>2 évente</w:t>
      </w:r>
    </w:p>
    <w:p w:rsidR="002C2CFA" w:rsidRPr="002C2CFA" w:rsidRDefault="002C2CFA" w:rsidP="002C2CFA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hu-HU"/>
        </w:rPr>
      </w:pPr>
      <w:r w:rsidRPr="002C2CFA">
        <w:rPr>
          <w:rFonts w:ascii="Times New Roman" w:eastAsia="Times New Roman" w:hAnsi="Times New Roman" w:cs="Times New Roman"/>
          <w:lang w:eastAsia="hu-HU"/>
        </w:rPr>
        <w:t xml:space="preserve">40 év felett: </w:t>
      </w:r>
      <w:r w:rsidRPr="002C2CFA">
        <w:rPr>
          <w:rFonts w:ascii="Times New Roman" w:eastAsia="Times New Roman" w:hAnsi="Times New Roman" w:cs="Times New Roman"/>
          <w:b/>
          <w:bCs/>
          <w:lang w:eastAsia="hu-HU"/>
        </w:rPr>
        <w:t>évente</w:t>
      </w:r>
    </w:p>
    <w:p w:rsidR="002C2CFA" w:rsidRPr="002C2CFA" w:rsidRDefault="002C2CFA" w:rsidP="002C2CFA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hu-HU"/>
        </w:rPr>
      </w:pPr>
      <w:r w:rsidRPr="002C2CFA">
        <w:rPr>
          <w:rFonts w:ascii="Times New Roman" w:eastAsia="Times New Roman" w:hAnsi="Times New Roman" w:cs="Times New Roman"/>
          <w:lang w:eastAsia="hu-HU"/>
        </w:rPr>
        <w:t xml:space="preserve">Cukorbetegeknek és szemüvegeseknek: </w:t>
      </w:r>
      <w:r w:rsidRPr="002C2CFA">
        <w:rPr>
          <w:rFonts w:ascii="Times New Roman" w:eastAsia="Times New Roman" w:hAnsi="Times New Roman" w:cs="Times New Roman"/>
          <w:b/>
          <w:bCs/>
          <w:lang w:eastAsia="hu-HU"/>
        </w:rPr>
        <w:t>évente vagy orvosi javaslat szerint</w:t>
      </w:r>
    </w:p>
    <w:p w:rsidR="002C2CFA" w:rsidRPr="002C2CFA" w:rsidRDefault="002C2CFA" w:rsidP="002C2CFA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hu-HU"/>
        </w:rPr>
      </w:pPr>
      <w:r w:rsidRPr="002C2CFA">
        <w:rPr>
          <w:rFonts w:ascii="Times New Roman" w:eastAsia="Times New Roman" w:hAnsi="Times New Roman" w:cs="Times New Roman"/>
          <w:lang w:eastAsia="hu-HU"/>
        </w:rPr>
        <w:t xml:space="preserve">Gyermekeknek: </w:t>
      </w:r>
      <w:r w:rsidRPr="002C2CFA">
        <w:rPr>
          <w:rFonts w:ascii="Times New Roman" w:eastAsia="Times New Roman" w:hAnsi="Times New Roman" w:cs="Times New Roman"/>
          <w:b/>
          <w:bCs/>
          <w:lang w:eastAsia="hu-HU"/>
        </w:rPr>
        <w:t>3 éves korban, iskolakezdés előtt, majd évente</w:t>
      </w:r>
    </w:p>
    <w:p w:rsidR="002C2CFA" w:rsidRPr="002C2CFA" w:rsidRDefault="00291C86" w:rsidP="002C2CFA">
      <w:pPr>
        <w:rPr>
          <w:rFonts w:ascii="Times New Roman" w:eastAsia="Times New Roman" w:hAnsi="Times New Roman" w:cs="Times New Roman"/>
          <w:lang w:eastAsia="hu-HU"/>
        </w:rPr>
      </w:pPr>
      <w:r w:rsidRPr="002C2CFA">
        <w:rPr>
          <w:rFonts w:ascii="Times New Roman" w:eastAsia="Times New Roman" w:hAnsi="Times New Roman" w:cs="Times New Roman"/>
          <w:noProof/>
          <w:lang w:eastAsia="hu-HU"/>
        </w:rPr>
        <w:pict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:rsidR="002C2CFA" w:rsidRPr="002C2CFA" w:rsidRDefault="002C2CFA" w:rsidP="002C2CFA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2C2CFA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Záró gondolat</w:t>
      </w:r>
    </w:p>
    <w:p w:rsidR="002C2CFA" w:rsidRPr="002C2CFA" w:rsidRDefault="002C2CFA" w:rsidP="002C2CFA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hu-HU"/>
        </w:rPr>
      </w:pPr>
      <w:r w:rsidRPr="002C2CFA">
        <w:rPr>
          <w:rFonts w:ascii="Times New Roman" w:eastAsia="Times New Roman" w:hAnsi="Times New Roman" w:cs="Times New Roman"/>
          <w:lang w:eastAsia="hu-HU"/>
        </w:rPr>
        <w:t>A látás az egyik legfontosabb érzékszervi kapcsolatunk a világgal. Az általános szemészeti vizsgálat nemcsak a lát</w:t>
      </w:r>
      <w:r>
        <w:rPr>
          <w:rFonts w:ascii="Times New Roman" w:eastAsia="Times New Roman" w:hAnsi="Times New Roman" w:cs="Times New Roman"/>
          <w:lang w:eastAsia="hu-HU"/>
        </w:rPr>
        <w:t>ó</w:t>
      </w:r>
      <w:r w:rsidRPr="002C2CFA">
        <w:rPr>
          <w:rFonts w:ascii="Times New Roman" w:eastAsia="Times New Roman" w:hAnsi="Times New Roman" w:cs="Times New Roman"/>
          <w:lang w:eastAsia="hu-HU"/>
        </w:rPr>
        <w:t>élesség méréséről szól, hanem a szem egészségének megőrzéséről is.</w:t>
      </w:r>
    </w:p>
    <w:p w:rsidR="002C2CFA" w:rsidRPr="002C2CFA" w:rsidRDefault="002C2CFA" w:rsidP="002C2CFA">
      <w:pPr>
        <w:spacing w:beforeAutospacing="1" w:afterAutospacing="1"/>
        <w:rPr>
          <w:rFonts w:ascii="Times New Roman" w:eastAsia="Times New Roman" w:hAnsi="Times New Roman" w:cs="Times New Roman"/>
          <w:lang w:eastAsia="hu-HU"/>
        </w:rPr>
      </w:pPr>
      <w:r w:rsidRPr="002C2CFA">
        <w:rPr>
          <w:rFonts w:ascii="Times New Roman" w:eastAsia="Times New Roman" w:hAnsi="Times New Roman" w:cs="Times New Roman"/>
          <w:i/>
          <w:iCs/>
          <w:lang w:eastAsia="hu-HU"/>
        </w:rPr>
        <w:t>„A látás nem csupán képesség – felelősség is, hogy megőrizzük.”</w:t>
      </w:r>
    </w:p>
    <w:p w:rsidR="002C2CFA" w:rsidRDefault="002C2CFA"/>
    <w:sectPr w:rsidR="002C2C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6A53F0"/>
    <w:multiLevelType w:val="multilevel"/>
    <w:tmpl w:val="BA90C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E240BF"/>
    <w:multiLevelType w:val="multilevel"/>
    <w:tmpl w:val="2E7C9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9F33F5"/>
    <w:multiLevelType w:val="multilevel"/>
    <w:tmpl w:val="EB98B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00445273">
    <w:abstractNumId w:val="2"/>
  </w:num>
  <w:num w:numId="2" w16cid:durableId="470634176">
    <w:abstractNumId w:val="0"/>
  </w:num>
  <w:num w:numId="3" w16cid:durableId="1609893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CFA"/>
    <w:rsid w:val="00291C86"/>
    <w:rsid w:val="002C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85909"/>
  <w15:chartTrackingRefBased/>
  <w15:docId w15:val="{963FAA00-B238-8343-814A-22E51911A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2">
    <w:name w:val="heading 2"/>
    <w:basedOn w:val="Norml"/>
    <w:link w:val="Cmsor2Char"/>
    <w:uiPriority w:val="9"/>
    <w:qFormat/>
    <w:rsid w:val="002C2CFA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Cmsor3">
    <w:name w:val="heading 3"/>
    <w:basedOn w:val="Norml"/>
    <w:link w:val="Cmsor3Char"/>
    <w:uiPriority w:val="9"/>
    <w:qFormat/>
    <w:rsid w:val="002C2CFA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2C2CFA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rsid w:val="002C2CFA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styleId="Kiemels2">
    <w:name w:val="Strong"/>
    <w:basedOn w:val="Bekezdsalapbettpusa"/>
    <w:uiPriority w:val="22"/>
    <w:qFormat/>
    <w:rsid w:val="002C2CFA"/>
    <w:rPr>
      <w:b/>
      <w:bCs/>
    </w:rPr>
  </w:style>
  <w:style w:type="paragraph" w:styleId="NormlWeb">
    <w:name w:val="Normal (Web)"/>
    <w:basedOn w:val="Norml"/>
    <w:uiPriority w:val="99"/>
    <w:semiHidden/>
    <w:unhideWhenUsed/>
    <w:rsid w:val="002C2CF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u-HU"/>
    </w:rPr>
  </w:style>
  <w:style w:type="character" w:styleId="Kiemels">
    <w:name w:val="Emphasis"/>
    <w:basedOn w:val="Bekezdsalapbettpusa"/>
    <w:uiPriority w:val="20"/>
    <w:qFormat/>
    <w:rsid w:val="002C2CF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65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540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291</Words>
  <Characters>2015</Characters>
  <Application>Microsoft Office Word</Application>
  <DocSecurity>0</DocSecurity>
  <Lines>16</Lines>
  <Paragraphs>4</Paragraphs>
  <ScaleCrop>false</ScaleCrop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2025-10-28T13:38:00Z</dcterms:created>
  <dcterms:modified xsi:type="dcterms:W3CDTF">2025-10-28T13:41:00Z</dcterms:modified>
</cp:coreProperties>
</file>